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Lentes inteligentes a la luz: estilo y funcionalidad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¿Te ha pasado que para salir a pasear o vacacionar </w:t>
      </w:r>
      <w:r w:rsidDel="00000000" w:rsidR="00000000" w:rsidRPr="00000000">
        <w:rPr>
          <w:b w:val="1"/>
          <w:rtl w:val="0"/>
        </w:rPr>
        <w:t xml:space="preserve">cargas con tus lentes de sol súper </w:t>
      </w:r>
      <w:r w:rsidDel="00000000" w:rsidR="00000000" w:rsidRPr="00000000">
        <w:rPr>
          <w:b w:val="1"/>
          <w:i w:val="1"/>
          <w:rtl w:val="0"/>
        </w:rPr>
        <w:t xml:space="preserve">trendy</w:t>
      </w:r>
      <w:r w:rsidDel="00000000" w:rsidR="00000000" w:rsidRPr="00000000">
        <w:rPr>
          <w:rtl w:val="0"/>
        </w:rPr>
        <w:t xml:space="preserve"> y en sitios cerrados tienes que guardarlos y sacar tus “</w:t>
      </w:r>
      <w:r w:rsidDel="00000000" w:rsidR="00000000" w:rsidRPr="00000000">
        <w:rPr>
          <w:b w:val="1"/>
          <w:rtl w:val="0"/>
        </w:rPr>
        <w:t xml:space="preserve">lentes para ver bien</w:t>
      </w:r>
      <w:r w:rsidDel="00000000" w:rsidR="00000000" w:rsidRPr="00000000">
        <w:rPr>
          <w:rtl w:val="0"/>
        </w:rPr>
        <w:t xml:space="preserve">”? independientemente del tipo de corrección que tus ojos requieren y las dioptrías necesarias para ver correctamente, esta es la realidad de millones de personas durante años, y olvidar uno u otro par en casa era igual de frustrante y batalloso para pasarla bien.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Aunque todavía muchas personas consideran que usar lentes para el sol es pura cuestión de estilo, la realidad es que </w:t>
      </w:r>
      <w:r w:rsidDel="00000000" w:rsidR="00000000" w:rsidRPr="00000000">
        <w:rPr>
          <w:b w:val="1"/>
          <w:rtl w:val="0"/>
        </w:rPr>
        <w:t xml:space="preserve">nos ayudan a proteger nuestros ojos </w:t>
      </w:r>
      <w:r w:rsidDel="00000000" w:rsidR="00000000" w:rsidRPr="00000000">
        <w:rPr>
          <w:rtl w:val="0"/>
        </w:rPr>
        <w:t xml:space="preserve">de los rayos UV y de la dañina luz azul que emiten las pantallas de los dispositivos, leds, focos fluorescentes y el sol, la fuente lumínica imposible de evadir en exteriores.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Pero </w:t>
      </w:r>
      <w:r w:rsidDel="00000000" w:rsidR="00000000" w:rsidRPr="00000000">
        <w:rPr>
          <w:b w:val="1"/>
          <w:rtl w:val="0"/>
        </w:rPr>
        <w:t xml:space="preserve">no todas las gafas oscuras nos protegen de manera óptima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de entre todas las que hay en el mercado, </w:t>
      </w:r>
      <w:r w:rsidDel="00000000" w:rsidR="00000000" w:rsidRPr="00000000">
        <w:rPr>
          <w:b w:val="1"/>
          <w:rtl w:val="0"/>
        </w:rPr>
        <w:t xml:space="preserve">las mejores</w:t>
      </w:r>
      <w:r w:rsidDel="00000000" w:rsidR="00000000" w:rsidRPr="00000000">
        <w:rPr>
          <w:rtl w:val="0"/>
        </w:rPr>
        <w:t xml:space="preserve"> son las que cumplen con los siguientes requisitos: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 adaptan automáticamente</w:t>
      </w:r>
      <w:r w:rsidDel="00000000" w:rsidR="00000000" w:rsidRPr="00000000">
        <w:rPr>
          <w:rtl w:val="0"/>
        </w:rPr>
        <w:t xml:space="preserve"> a los cambios constantes de luz.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cuestión de </w:t>
      </w:r>
      <w:r w:rsidDel="00000000" w:rsidR="00000000" w:rsidRPr="00000000">
        <w:rPr>
          <w:b w:val="1"/>
          <w:rtl w:val="0"/>
        </w:rPr>
        <w:t xml:space="preserve">segundos</w:t>
      </w:r>
      <w:r w:rsidDel="00000000" w:rsidR="00000000" w:rsidRPr="00000000">
        <w:rPr>
          <w:rtl w:val="0"/>
        </w:rPr>
        <w:t xml:space="preserve"> pasan de claros en espacios interiores a oscuros estando al aire libre.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Sus </w:t>
      </w:r>
      <w:r w:rsidDel="00000000" w:rsidR="00000000" w:rsidRPr="00000000">
        <w:rPr>
          <w:b w:val="1"/>
          <w:rtl w:val="0"/>
        </w:rPr>
        <w:t xml:space="preserve">moléculas fotocrómicas</w:t>
      </w:r>
      <w:r w:rsidDel="00000000" w:rsidR="00000000" w:rsidRPr="00000000">
        <w:rPr>
          <w:rtl w:val="0"/>
        </w:rPr>
        <w:t xml:space="preserve"> se ajustan continuamente a medida que cambia la luz, como si el material de las lentes estuviera “vivo”.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Bloquean los dañinos </w:t>
      </w:r>
      <w:r w:rsidDel="00000000" w:rsidR="00000000" w:rsidRPr="00000000">
        <w:rPr>
          <w:b w:val="1"/>
          <w:rtl w:val="0"/>
        </w:rPr>
        <w:t xml:space="preserve">rayos UVA y UVB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interiores son </w:t>
      </w:r>
      <w:r w:rsidDel="00000000" w:rsidR="00000000" w:rsidRPr="00000000">
        <w:rPr>
          <w:b w:val="1"/>
          <w:rtl w:val="0"/>
        </w:rPr>
        <w:t xml:space="preserve">totalmente transparentes</w:t>
      </w:r>
      <w:r w:rsidDel="00000000" w:rsidR="00000000" w:rsidRPr="00000000">
        <w:rPr>
          <w:rtl w:val="0"/>
        </w:rPr>
        <w:t xml:space="preserve"> y no semi oscurecidos como sucede en otros casos.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Brindan una </w:t>
      </w:r>
      <w:r w:rsidDel="00000000" w:rsidR="00000000" w:rsidRPr="00000000">
        <w:rPr>
          <w:b w:val="1"/>
          <w:rtl w:val="0"/>
        </w:rPr>
        <w:t xml:space="preserve">protección a la luz azul del 80%</w:t>
      </w:r>
      <w:r w:rsidDel="00000000" w:rsidR="00000000" w:rsidRPr="00000000">
        <w:rPr>
          <w:rtl w:val="0"/>
        </w:rPr>
        <w:t xml:space="preserve"> cuando están activos.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Protegen los ojos </w:t>
      </w:r>
      <w:r w:rsidDel="00000000" w:rsidR="00000000" w:rsidRPr="00000000">
        <w:rPr>
          <w:b w:val="1"/>
          <w:rtl w:val="0"/>
        </w:rPr>
        <w:t xml:space="preserve">100% contra la radiación UV</w:t>
      </w:r>
      <w:r w:rsidDel="00000000" w:rsidR="00000000" w:rsidRPr="00000000">
        <w:rPr>
          <w:rtl w:val="0"/>
        </w:rPr>
        <w:t xml:space="preserve">, que se ha comprobado puede provocar quemaduras y hasta cáncer de piel.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Sobre este último punto, </w:t>
      </w:r>
      <w:r w:rsidDel="00000000" w:rsidR="00000000" w:rsidRPr="00000000">
        <w:rPr>
          <w:b w:val="1"/>
          <w:rtl w:val="0"/>
        </w:rPr>
        <w:t xml:space="preserve">¿sabías que la radiación UV es acumulativa?</w:t>
      </w:r>
      <w:r w:rsidDel="00000000" w:rsidR="00000000" w:rsidRPr="00000000">
        <w:rPr>
          <w:rtl w:val="0"/>
        </w:rPr>
        <w:t xml:space="preserve"> Así es. Con el tiempo, si no nos protegemos adecuadamente de ella con unas gafas profesionales, podemos presentar </w:t>
      </w:r>
      <w:r w:rsidDel="00000000" w:rsidR="00000000" w:rsidRPr="00000000">
        <w:rPr>
          <w:b w:val="1"/>
          <w:rtl w:val="0"/>
        </w:rPr>
        <w:t xml:space="preserve">problemas oculares</w:t>
      </w:r>
      <w:r w:rsidDel="00000000" w:rsidR="00000000" w:rsidRPr="00000000">
        <w:rPr>
          <w:rtl w:val="0"/>
        </w:rPr>
        <w:t xml:space="preserve"> como cataratas, inflamación corneal, cambios degenerativos en la córnea y pterigión (un crecimiento anormal del color rojo y blanquinoso de la conjuntiva, que invade la córnea).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Por suerte, ahora es posible conseguir unas gafas que cumplan con todos estos requisitos y más gracias a </w:t>
      </w:r>
      <w:r w:rsidDel="00000000" w:rsidR="00000000" w:rsidRPr="00000000">
        <w:rPr>
          <w:b w:val="1"/>
          <w:rtl w:val="0"/>
        </w:rPr>
        <w:t xml:space="preserve">Transitions</w:t>
      </w:r>
      <w:r w:rsidDel="00000000" w:rsidR="00000000" w:rsidRPr="00000000">
        <w:rPr>
          <w:rtl w:val="0"/>
        </w:rPr>
        <w:t xml:space="preserve">, la marca más reconocida de lentes inteligentes, que optimiza la cantidad de luz que ingresa a tus ojos ayudando a </w:t>
      </w:r>
      <w:r w:rsidDel="00000000" w:rsidR="00000000" w:rsidRPr="00000000">
        <w:rPr>
          <w:b w:val="1"/>
          <w:rtl w:val="0"/>
        </w:rPr>
        <w:t xml:space="preserve">reducir el deslumbramiento y la fatiga visual</w:t>
      </w:r>
      <w:r w:rsidDel="00000000" w:rsidR="00000000" w:rsidRPr="00000000">
        <w:rPr>
          <w:rtl w:val="0"/>
        </w:rPr>
        <w:t xml:space="preserve"> para que tengas una mejor visión sin esfuerzo. Y lo mejor de todo es que están </w:t>
      </w:r>
      <w:r w:rsidDel="00000000" w:rsidR="00000000" w:rsidRPr="00000000">
        <w:rPr>
          <w:b w:val="1"/>
          <w:rtl w:val="0"/>
        </w:rPr>
        <w:t xml:space="preserve">disponibles en una amplia gama de colores para todo tipo de armazones con diseños que se adaptan a cualquier perfil</w:t>
      </w:r>
      <w:r w:rsidDel="00000000" w:rsidR="00000000" w:rsidRPr="00000000">
        <w:rPr>
          <w:rtl w:val="0"/>
        </w:rPr>
        <w:t xml:space="preserve">, pues sabemos que para ti lucir unas gafas que vayan con tu estilo y outfit es súper importante.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 posible escoger hasta seis tonalidades, con Transitions Signature (verde, café y gris) y Style Colors (amatista, ámbar e índigo), para que las personas puedan seleccionar el color que va afín a su estilo.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Por su </w:t>
      </w:r>
      <w:r w:rsidDel="00000000" w:rsidR="00000000" w:rsidRPr="00000000">
        <w:rPr>
          <w:b w:val="1"/>
          <w:rtl w:val="0"/>
        </w:rPr>
        <w:t xml:space="preserve">claridad</w:t>
      </w:r>
      <w:r w:rsidDel="00000000" w:rsidR="00000000" w:rsidRPr="00000000">
        <w:rPr>
          <w:rtl w:val="0"/>
        </w:rPr>
        <w:t xml:space="preserve"> en interiores, </w:t>
      </w:r>
      <w:r w:rsidDel="00000000" w:rsidR="00000000" w:rsidRPr="00000000">
        <w:rPr>
          <w:b w:val="1"/>
          <w:rtl w:val="0"/>
        </w:rPr>
        <w:t xml:space="preserve">desempeño</w:t>
      </w:r>
      <w:r w:rsidDel="00000000" w:rsidR="00000000" w:rsidRPr="00000000">
        <w:rPr>
          <w:rtl w:val="0"/>
        </w:rPr>
        <w:t xml:space="preserve"> de larga duración, oscuridad y nivel de </w:t>
      </w:r>
      <w:r w:rsidDel="00000000" w:rsidR="00000000" w:rsidRPr="00000000">
        <w:rPr>
          <w:b w:val="1"/>
          <w:rtl w:val="0"/>
        </w:rPr>
        <w:t xml:space="preserve">respuesta</w:t>
      </w:r>
      <w:r w:rsidDel="00000000" w:rsidR="00000000" w:rsidRPr="00000000">
        <w:rPr>
          <w:rtl w:val="0"/>
        </w:rPr>
        <w:t xml:space="preserve">, Transitions es una de las 3 marcas más vendidas de </w:t>
      </w:r>
      <w:r w:rsidDel="00000000" w:rsidR="00000000" w:rsidRPr="00000000">
        <w:rPr>
          <w:b w:val="1"/>
          <w:rtl w:val="0"/>
        </w:rPr>
        <w:t xml:space="preserve">Essilor</w:t>
      </w:r>
      <w:r w:rsidDel="00000000" w:rsidR="00000000" w:rsidRPr="00000000">
        <w:rPr>
          <w:rtl w:val="0"/>
        </w:rPr>
        <w:t xml:space="preserve">, compañía líder mundial en soluciones para la visión con una historia de 170 años.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El 63% de los usuarios de lentes esperan que sus gafas les den un estilo único</w:t>
      </w:r>
      <w:r w:rsidDel="00000000" w:rsidR="00000000" w:rsidRPr="00000000">
        <w:rPr>
          <w:rtl w:val="0"/>
        </w:rPr>
        <w:t xml:space="preserve">. Sabemos que tú eres así, por lo que no puedes dejar pasar esta oportunidad para que tengas una </w:t>
      </w:r>
      <w:r w:rsidDel="00000000" w:rsidR="00000000" w:rsidRPr="00000000">
        <w:rPr>
          <w:b w:val="1"/>
          <w:rtl w:val="0"/>
        </w:rPr>
        <w:t xml:space="preserve">vista perfecta con la mejor protección contra la luz </w:t>
      </w:r>
      <w:r w:rsidDel="00000000" w:rsidR="00000000" w:rsidRPr="00000000">
        <w:rPr>
          <w:rtl w:val="0"/>
        </w:rPr>
        <w:t xml:space="preserve">en el mercado</w:t>
      </w:r>
      <w:r w:rsidDel="00000000" w:rsidR="00000000" w:rsidRPr="00000000">
        <w:rPr>
          <w:rtl w:val="0"/>
        </w:rPr>
        <w:t xml:space="preserve"> y las mayores garantías en lentes y armazones.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Mantén tu visión protegida con estilo con Transitions, que actualmente se encuentra en </w:t>
      </w:r>
      <w:r w:rsidDel="00000000" w:rsidR="00000000" w:rsidRPr="00000000">
        <w:rPr>
          <w:b w:val="1"/>
          <w:rtl w:val="0"/>
        </w:rPr>
        <w:t xml:space="preserve">promoción</w:t>
      </w:r>
      <w:r w:rsidDel="00000000" w:rsidR="00000000" w:rsidRPr="00000000">
        <w:rPr>
          <w:rtl w:val="0"/>
        </w:rPr>
        <w:t xml:space="preserve">: Compra tus lentes Essilor + Crizal y </w:t>
      </w:r>
      <w:r w:rsidDel="00000000" w:rsidR="00000000" w:rsidRPr="00000000">
        <w:rPr>
          <w:b w:val="1"/>
          <w:rtl w:val="0"/>
        </w:rPr>
        <w:t xml:space="preserve">por $1,490 pesos conviértelos en Transitions</w:t>
      </w:r>
      <w:r w:rsidDel="00000000" w:rsidR="00000000" w:rsidRPr="00000000">
        <w:rPr>
          <w:rtl w:val="0"/>
        </w:rPr>
        <w:t xml:space="preserve"> (válida hasta el 31 de mayo de 2021).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Acerca de Essilor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Essilor® es la compañía líder mundial en soluciones para la visión. Diseña, fabrica y comercializa una amplia gama de lentes para mejorar y proteger la vista. Su misión es mejorar la vida de las personas mejorando su visión. Essilor destina más de 200 millones de euros al año en investigación e innovación con el fin de ofrecer productos innovadores y eficaces en el mercado. Sus principales marcas son: Varilux®, Crizal®, Transitions®, EyezenTM, Xperio®, Foster Grant®, Bolon® y Costa®. También desarrolla y comercializa equipos, instrumentos y servicios para profesionales de la salud visual.</w:t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Essilor reportó ingresos consolidados de alrededor de 8.6 billones de euros en 2019 y genera empleos para aproximadamente 74,000 personas a nivel internacional. Cuenta con 34 plantas, 481 laboratorios de prescripción y tallado, así como 4 centros de investigación y desarrollo en todo el mundo.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rFonts w:ascii="Open Sans" w:cs="Open Sans" w:eastAsia="Open Sans" w:hAnsi="Open Sans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Brenda Josyane Ricaño Navarro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Another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Cel: 55 44776423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highlight w:val="white"/>
            <w:u w:val="single"/>
            <w:rtl w:val="0"/>
          </w:rPr>
          <w:t xml:space="preserve">Brenda.ricano@another.co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Fonts w:ascii="Open Sans" w:cs="Open Sans" w:eastAsia="Open Sans" w:hAnsi="Open Sans"/>
      </w:rPr>
      <w:drawing>
        <wp:inline distB="114300" distT="114300" distL="114300" distR="114300">
          <wp:extent cx="949275" cy="83004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39" l="0" r="0" t="9706"/>
                  <a:stretch>
                    <a:fillRect/>
                  </a:stretch>
                </pic:blipFill>
                <pic:spPr>
                  <a:xfrm>
                    <a:off x="0" y="0"/>
                    <a:ext cx="949275" cy="8300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enda.ricano@another.co" TargetMode="External"/><Relationship Id="rId7" Type="http://schemas.openxmlformats.org/officeDocument/2006/relationships/hyperlink" Target="mailto:Brenda.ricano@another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